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1D011" w14:textId="7EFDA6C8" w:rsidR="00753D0A" w:rsidRPr="00C5330A" w:rsidRDefault="00C5330A" w:rsidP="00BD7337">
      <w:pPr>
        <w:jc w:val="center"/>
        <w:rPr>
          <w:rFonts w:ascii="Times New Roman" w:hAnsi="Times New Roman" w:cs="Times New Roman"/>
          <w:b/>
          <w:sz w:val="24"/>
          <w:szCs w:val="24"/>
          <w:lang w:val="lv-LV"/>
        </w:rPr>
      </w:pPr>
      <w:r>
        <w:rPr>
          <w:rFonts w:ascii="Times New Roman" w:hAnsi="Times New Roman" w:cs="Times New Roman"/>
          <w:b/>
          <w:sz w:val="24"/>
          <w:szCs w:val="24"/>
          <w:lang w:val="lv-LV"/>
        </w:rPr>
        <w:t>Līgum</w:t>
      </w:r>
      <w:r w:rsidR="00EA57F5">
        <w:rPr>
          <w:rFonts w:ascii="Times New Roman" w:hAnsi="Times New Roman" w:cs="Times New Roman"/>
          <w:b/>
          <w:sz w:val="24"/>
          <w:szCs w:val="24"/>
          <w:lang w:val="lv-LV"/>
        </w:rPr>
        <w:t>a</w:t>
      </w:r>
      <w:r>
        <w:rPr>
          <w:rFonts w:ascii="Times New Roman" w:hAnsi="Times New Roman" w:cs="Times New Roman"/>
          <w:b/>
          <w:sz w:val="24"/>
          <w:szCs w:val="24"/>
          <w:lang w:val="lv-LV"/>
        </w:rPr>
        <w:t xml:space="preserve"> par akciju sabiedrības “INVL atklātais pensiju fonds” līdzekļu pārvaldīšanu</w:t>
      </w:r>
      <w:r w:rsidR="00EA57F5">
        <w:rPr>
          <w:rFonts w:ascii="Times New Roman" w:hAnsi="Times New Roman" w:cs="Times New Roman"/>
          <w:b/>
          <w:sz w:val="24"/>
          <w:szCs w:val="24"/>
          <w:lang w:val="lv-LV"/>
        </w:rPr>
        <w:t xml:space="preserve"> informācija</w:t>
      </w:r>
    </w:p>
    <w:p w14:paraId="06FACBEB" w14:textId="72204A90" w:rsidR="008D16C7" w:rsidRPr="00BD7337" w:rsidRDefault="00BD7337" w:rsidP="00BD7337">
      <w:pPr>
        <w:jc w:val="both"/>
        <w:rPr>
          <w:rFonts w:ascii="Times New Roman" w:eastAsia="Calibri" w:hAnsi="Times New Roman" w:cs="Times New Roman"/>
          <w:sz w:val="24"/>
          <w:szCs w:val="24"/>
          <w:lang w:val="lv-LV"/>
        </w:rPr>
      </w:pPr>
      <w:r w:rsidRPr="00BD7337">
        <w:rPr>
          <w:rFonts w:ascii="Times New Roman" w:hAnsi="Times New Roman" w:cs="Times New Roman"/>
          <w:sz w:val="24"/>
          <w:szCs w:val="24"/>
          <w:lang w:val="lv-LV"/>
        </w:rPr>
        <w:t xml:space="preserve">1. </w:t>
      </w:r>
      <w:r w:rsidRPr="00BD7337">
        <w:rPr>
          <w:rFonts w:ascii="Times New Roman" w:eastAsia="Calibri" w:hAnsi="Times New Roman" w:cs="Times New Roman"/>
          <w:sz w:val="24"/>
          <w:szCs w:val="24"/>
          <w:lang w:val="lv-LV"/>
        </w:rPr>
        <w:t>Fonds izstrādā un akceptē katra Pārvaldītājam pārvaldīšanā nodota ieguldījumu plāna ieguldījumu politiku, kurā norāda ierobežojumus un ieguldījumu stratēģiju. Pārvaldītājam ir jāpārvalda katrs portfelis veidā, kas atbilst ieguldījumu politikai, kuru apstiprināja Fonds. Fonds var pieprasīt no Pārvaldītāja atskaiti par ieguldījumu politikas ievērošanu, un Pārvaldītājam piecu darba dienu laikā no pieprasījuma ir jāsniedz šī atskaite. Fonds regulāri,</w:t>
      </w:r>
      <w:r w:rsidR="00466AB9">
        <w:rPr>
          <w:rFonts w:ascii="Times New Roman" w:eastAsia="Calibri" w:hAnsi="Times New Roman" w:cs="Times New Roman"/>
          <w:sz w:val="24"/>
          <w:szCs w:val="24"/>
          <w:lang w:val="lv-LV"/>
        </w:rPr>
        <w:t xml:space="preserve"> bet</w:t>
      </w:r>
      <w:r w:rsidRPr="00BD7337">
        <w:rPr>
          <w:rFonts w:ascii="Times New Roman" w:eastAsia="Calibri" w:hAnsi="Times New Roman" w:cs="Times New Roman"/>
          <w:sz w:val="24"/>
          <w:szCs w:val="24"/>
          <w:lang w:val="lv-LV"/>
        </w:rPr>
        <w:t xml:space="preserve"> n</w:t>
      </w:r>
      <w:r w:rsidR="00466AB9">
        <w:rPr>
          <w:rFonts w:ascii="Times New Roman" w:eastAsia="Calibri" w:hAnsi="Times New Roman" w:cs="Times New Roman"/>
          <w:sz w:val="24"/>
          <w:szCs w:val="24"/>
          <w:lang w:val="lv-LV"/>
        </w:rPr>
        <w:t>e</w:t>
      </w:r>
      <w:r w:rsidRPr="00BD7337">
        <w:rPr>
          <w:rFonts w:ascii="Times New Roman" w:eastAsia="Calibri" w:hAnsi="Times New Roman" w:cs="Times New Roman"/>
          <w:sz w:val="24"/>
          <w:szCs w:val="24"/>
          <w:lang w:val="lv-LV"/>
        </w:rPr>
        <w:t xml:space="preserve"> r</w:t>
      </w:r>
      <w:r w:rsidR="00466AB9">
        <w:rPr>
          <w:rFonts w:ascii="Times New Roman" w:eastAsia="Calibri" w:hAnsi="Times New Roman" w:cs="Times New Roman"/>
          <w:sz w:val="24"/>
          <w:szCs w:val="24"/>
          <w:lang w:val="lv-LV"/>
        </w:rPr>
        <w:t>e</w:t>
      </w:r>
      <w:r w:rsidRPr="00BD7337">
        <w:rPr>
          <w:rFonts w:ascii="Times New Roman" w:eastAsia="Calibri" w:hAnsi="Times New Roman" w:cs="Times New Roman"/>
          <w:sz w:val="24"/>
          <w:szCs w:val="24"/>
          <w:lang w:val="lv-LV"/>
        </w:rPr>
        <w:t>tāk kā reizi mēnesī informē Pārvaldītāju par sagaidāmajām izejošajām naudas plūsmām katram no ieguldījumu plāniem, un Pārvaldītājs attiecīgi plāno katra ieguldījumu plāna likviditāti. Ne retāk kā reizi gadā Fonds informē Pārvaldītāju par katra ieguldījumu plāna dalībniek</w:t>
      </w:r>
      <w:r w:rsidR="00466AB9">
        <w:rPr>
          <w:rFonts w:ascii="Times New Roman" w:eastAsia="Calibri" w:hAnsi="Times New Roman" w:cs="Times New Roman"/>
          <w:sz w:val="24"/>
          <w:szCs w:val="24"/>
          <w:lang w:val="lv-LV"/>
        </w:rPr>
        <w:t>u</w:t>
      </w:r>
      <w:r w:rsidRPr="00BD7337">
        <w:rPr>
          <w:rFonts w:ascii="Times New Roman" w:eastAsia="Calibri" w:hAnsi="Times New Roman" w:cs="Times New Roman"/>
          <w:sz w:val="24"/>
          <w:szCs w:val="24"/>
          <w:lang w:val="lv-LV"/>
        </w:rPr>
        <w:t xml:space="preserve"> vidējo vecumu un par faktoriem, kas varētu veicināt līdzekļu noplūdi vai pieplūdi katrā ieguldījumu plānā. Pārvaldītājam ir jāplāno katra ieguldījumu plāna aktīvu termiņstruktūra tādā veidā, lai ņemtu vērā šos faktorus;</w:t>
      </w:r>
    </w:p>
    <w:p w14:paraId="18B8D01C" w14:textId="5939AC3A" w:rsidR="00BD7337" w:rsidRPr="00EA57F5" w:rsidRDefault="00EA57F5" w:rsidP="00EA57F5">
      <w:pPr>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 xml:space="preserve">2. </w:t>
      </w:r>
      <w:r w:rsidR="00BD7337" w:rsidRPr="00EA57F5">
        <w:rPr>
          <w:rFonts w:ascii="Times New Roman" w:eastAsia="Calibri" w:hAnsi="Times New Roman" w:cs="Times New Roman"/>
          <w:sz w:val="24"/>
          <w:szCs w:val="24"/>
          <w:lang w:val="lv-LV"/>
        </w:rPr>
        <w:t>Gadījumā, ja Pārvaldītājs iegulda līdzekļus kādā no tā pārvaldīšanā nodot</w:t>
      </w:r>
      <w:r w:rsidR="00466AB9" w:rsidRPr="00EA57F5">
        <w:rPr>
          <w:rFonts w:ascii="Times New Roman" w:eastAsia="Calibri" w:hAnsi="Times New Roman" w:cs="Times New Roman"/>
          <w:sz w:val="24"/>
          <w:szCs w:val="24"/>
          <w:lang w:val="lv-LV"/>
        </w:rPr>
        <w:t>ā</w:t>
      </w:r>
      <w:r w:rsidR="00BD7337" w:rsidRPr="00EA57F5">
        <w:rPr>
          <w:rFonts w:ascii="Times New Roman" w:eastAsia="Calibri" w:hAnsi="Times New Roman" w:cs="Times New Roman"/>
          <w:sz w:val="24"/>
          <w:szCs w:val="24"/>
          <w:lang w:val="lv-LV"/>
        </w:rPr>
        <w:t xml:space="preserve"> ieguldījumu plān</w:t>
      </w:r>
      <w:r w:rsidR="00466AB9" w:rsidRPr="00EA57F5">
        <w:rPr>
          <w:rFonts w:ascii="Times New Roman" w:eastAsia="Calibri" w:hAnsi="Times New Roman" w:cs="Times New Roman"/>
          <w:sz w:val="24"/>
          <w:szCs w:val="24"/>
          <w:lang w:val="lv-LV"/>
        </w:rPr>
        <w:t>a</w:t>
      </w:r>
      <w:r w:rsidR="00BD7337" w:rsidRPr="00EA57F5">
        <w:rPr>
          <w:rFonts w:ascii="Times New Roman" w:eastAsia="Calibri" w:hAnsi="Times New Roman" w:cs="Times New Roman"/>
          <w:sz w:val="24"/>
          <w:szCs w:val="24"/>
          <w:lang w:val="lv-LV"/>
        </w:rPr>
        <w:t xml:space="preserve"> tādas akciju sabiedrības akcijās (turpmāk tekstā – Akciju sabiedrība), kuras juridiskā adrese ir dalībvalstī un kuras akcijas iekļautas dalībvalsts regulētajā tirgū, Pārvaldītājs paziņo par to Fondam. Pēc Fonda pieprasījuma Pārvaldītājs piecu dienu laikā no pieprasījuma brīža sniedz Fondam informāciju par Pārvaldītāja veikto analīzi, kas ļauj novērtēt: </w:t>
      </w:r>
    </w:p>
    <w:p w14:paraId="05147AE6" w14:textId="77777777" w:rsidR="00BD7337" w:rsidRPr="00BD7337" w:rsidRDefault="00BD7337" w:rsidP="00BD7337">
      <w:pPr>
        <w:numPr>
          <w:ilvl w:val="1"/>
          <w:numId w:val="1"/>
        </w:numPr>
        <w:ind w:firstLine="0"/>
        <w:contextualSpacing/>
        <w:jc w:val="both"/>
        <w:rPr>
          <w:rFonts w:ascii="Times New Roman" w:eastAsia="Calibri" w:hAnsi="Times New Roman" w:cs="Times New Roman"/>
          <w:sz w:val="24"/>
          <w:szCs w:val="24"/>
          <w:lang w:val="lv-LV"/>
        </w:rPr>
      </w:pPr>
      <w:r w:rsidRPr="00BD7337">
        <w:rPr>
          <w:rFonts w:ascii="Times New Roman" w:eastAsia="Calibri" w:hAnsi="Times New Roman" w:cs="Times New Roman"/>
          <w:sz w:val="24"/>
          <w:szCs w:val="24"/>
          <w:lang w:val="lv-LV"/>
        </w:rPr>
        <w:t>Akciju sabiedrības finanšu stabilitāti;</w:t>
      </w:r>
    </w:p>
    <w:p w14:paraId="7DBB69EC" w14:textId="77777777" w:rsidR="00BD7337" w:rsidRPr="00BD7337" w:rsidRDefault="00BD7337" w:rsidP="00BD7337">
      <w:pPr>
        <w:numPr>
          <w:ilvl w:val="1"/>
          <w:numId w:val="1"/>
        </w:numPr>
        <w:ind w:firstLine="0"/>
        <w:contextualSpacing/>
        <w:jc w:val="both"/>
        <w:rPr>
          <w:rFonts w:ascii="Times New Roman" w:eastAsia="Calibri" w:hAnsi="Times New Roman" w:cs="Times New Roman"/>
          <w:sz w:val="24"/>
          <w:szCs w:val="24"/>
          <w:lang w:val="lv-LV"/>
        </w:rPr>
      </w:pPr>
      <w:r w:rsidRPr="00BD7337">
        <w:rPr>
          <w:rFonts w:ascii="Times New Roman" w:eastAsia="Calibri" w:hAnsi="Times New Roman" w:cs="Times New Roman"/>
          <w:sz w:val="24"/>
          <w:szCs w:val="24"/>
          <w:lang w:val="lv-LV"/>
        </w:rPr>
        <w:t>Akciju sabiedrības biznesa modeļa dzīvotspēju;</w:t>
      </w:r>
    </w:p>
    <w:p w14:paraId="19DB6E8F" w14:textId="77777777" w:rsidR="00BD7337" w:rsidRPr="00BD7337" w:rsidRDefault="00BD7337" w:rsidP="00BD7337">
      <w:pPr>
        <w:numPr>
          <w:ilvl w:val="1"/>
          <w:numId w:val="1"/>
        </w:numPr>
        <w:ind w:firstLine="0"/>
        <w:contextualSpacing/>
        <w:jc w:val="both"/>
        <w:rPr>
          <w:rFonts w:ascii="Times New Roman" w:eastAsia="Calibri" w:hAnsi="Times New Roman" w:cs="Times New Roman"/>
          <w:sz w:val="24"/>
          <w:szCs w:val="24"/>
          <w:lang w:val="lv-LV"/>
        </w:rPr>
      </w:pPr>
      <w:r w:rsidRPr="00BD7337">
        <w:rPr>
          <w:rFonts w:ascii="Times New Roman" w:eastAsia="Calibri" w:hAnsi="Times New Roman" w:cs="Times New Roman"/>
          <w:sz w:val="24"/>
          <w:szCs w:val="24"/>
          <w:lang w:val="lv-LV"/>
        </w:rPr>
        <w:t>Akciju sabiedrības kapitāla struktūru;</w:t>
      </w:r>
    </w:p>
    <w:p w14:paraId="122D261D" w14:textId="77777777" w:rsidR="00BD7337" w:rsidRPr="00BD7337" w:rsidRDefault="00BD7337" w:rsidP="00BD7337">
      <w:pPr>
        <w:numPr>
          <w:ilvl w:val="1"/>
          <w:numId w:val="1"/>
        </w:numPr>
        <w:ind w:firstLine="0"/>
        <w:contextualSpacing/>
        <w:jc w:val="both"/>
        <w:rPr>
          <w:rFonts w:ascii="Times New Roman" w:eastAsia="Calibri" w:hAnsi="Times New Roman" w:cs="Times New Roman"/>
          <w:sz w:val="24"/>
          <w:szCs w:val="24"/>
          <w:lang w:val="lv-LV"/>
        </w:rPr>
      </w:pPr>
      <w:r w:rsidRPr="00BD7337">
        <w:rPr>
          <w:rFonts w:ascii="Times New Roman" w:eastAsia="Calibri" w:hAnsi="Times New Roman" w:cs="Times New Roman"/>
          <w:sz w:val="24"/>
          <w:szCs w:val="24"/>
          <w:lang w:val="lv-LV"/>
        </w:rPr>
        <w:t>Akciju sabiedrības peļņas rādītāju evolūciju nākotnē;</w:t>
      </w:r>
    </w:p>
    <w:p w14:paraId="691BE8EB" w14:textId="77777777" w:rsidR="00BD7337" w:rsidRPr="00BD7337" w:rsidRDefault="00BD7337" w:rsidP="00BD7337">
      <w:pPr>
        <w:numPr>
          <w:ilvl w:val="1"/>
          <w:numId w:val="1"/>
        </w:numPr>
        <w:ind w:firstLine="0"/>
        <w:contextualSpacing/>
        <w:jc w:val="both"/>
        <w:rPr>
          <w:rFonts w:ascii="Times New Roman" w:eastAsia="Calibri" w:hAnsi="Times New Roman" w:cs="Times New Roman"/>
          <w:sz w:val="24"/>
          <w:szCs w:val="24"/>
          <w:lang w:val="lv-LV"/>
        </w:rPr>
      </w:pPr>
      <w:r w:rsidRPr="00BD7337">
        <w:rPr>
          <w:rFonts w:ascii="Times New Roman" w:eastAsia="Calibri" w:hAnsi="Times New Roman" w:cs="Times New Roman"/>
          <w:sz w:val="24"/>
          <w:szCs w:val="24"/>
          <w:lang w:val="lv-LV"/>
        </w:rPr>
        <w:t>Akciju sabiedrības nozari un tās ietekmi uz dabas un sociālo vidi;</w:t>
      </w:r>
    </w:p>
    <w:p w14:paraId="6EC37D06" w14:textId="0EBC886E" w:rsidR="00BD7337" w:rsidRPr="00BD7337" w:rsidRDefault="00BD7337" w:rsidP="00BD7337">
      <w:pPr>
        <w:numPr>
          <w:ilvl w:val="1"/>
          <w:numId w:val="1"/>
        </w:numPr>
        <w:ind w:firstLine="0"/>
        <w:contextualSpacing/>
        <w:jc w:val="both"/>
        <w:rPr>
          <w:rFonts w:ascii="Times New Roman" w:eastAsia="Calibri" w:hAnsi="Times New Roman" w:cs="Times New Roman"/>
          <w:sz w:val="24"/>
          <w:szCs w:val="24"/>
          <w:lang w:val="lv-LV"/>
        </w:rPr>
      </w:pPr>
      <w:r w:rsidRPr="00BD7337">
        <w:rPr>
          <w:rFonts w:ascii="Times New Roman" w:eastAsia="Calibri" w:hAnsi="Times New Roman" w:cs="Times New Roman"/>
          <w:sz w:val="24"/>
          <w:szCs w:val="24"/>
          <w:lang w:val="lv-LV"/>
        </w:rPr>
        <w:t>situāciju ar korporatīv</w:t>
      </w:r>
      <w:r w:rsidR="00466AB9">
        <w:rPr>
          <w:rFonts w:ascii="Times New Roman" w:eastAsia="Calibri" w:hAnsi="Times New Roman" w:cs="Times New Roman"/>
          <w:sz w:val="24"/>
          <w:szCs w:val="24"/>
          <w:lang w:val="lv-LV"/>
        </w:rPr>
        <w:t>ā</w:t>
      </w:r>
      <w:r w:rsidRPr="00BD7337">
        <w:rPr>
          <w:rFonts w:ascii="Times New Roman" w:eastAsia="Calibri" w:hAnsi="Times New Roman" w:cs="Times New Roman"/>
          <w:sz w:val="24"/>
          <w:szCs w:val="24"/>
          <w:lang w:val="lv-LV"/>
        </w:rPr>
        <w:t>s pārvaldības standartu ievērošanu Akciju sabiedrības reģistrācijas valstī un to, kādā veidā Akciju sabiedrība nodrošina šo standartu ievērošanu;</w:t>
      </w:r>
    </w:p>
    <w:p w14:paraId="5CA04078" w14:textId="77777777" w:rsidR="00BD7337" w:rsidRPr="00BD7337" w:rsidRDefault="00BD7337" w:rsidP="00BD7337">
      <w:pPr>
        <w:numPr>
          <w:ilvl w:val="1"/>
          <w:numId w:val="1"/>
        </w:numPr>
        <w:ind w:firstLine="0"/>
        <w:contextualSpacing/>
        <w:jc w:val="both"/>
        <w:rPr>
          <w:rFonts w:ascii="Times New Roman" w:eastAsia="Calibri" w:hAnsi="Times New Roman" w:cs="Times New Roman"/>
          <w:sz w:val="24"/>
          <w:szCs w:val="24"/>
          <w:lang w:val="lv-LV"/>
        </w:rPr>
      </w:pPr>
      <w:r w:rsidRPr="00BD7337">
        <w:rPr>
          <w:rFonts w:ascii="Times New Roman" w:eastAsia="Calibri" w:hAnsi="Times New Roman" w:cs="Times New Roman"/>
          <w:sz w:val="24"/>
          <w:szCs w:val="24"/>
          <w:lang w:val="lv-LV"/>
        </w:rPr>
        <w:t>cik lielā mērā Akciju sabiedrība tiek regulēta no valsts iestāžu puses;</w:t>
      </w:r>
    </w:p>
    <w:p w14:paraId="0AD62E03" w14:textId="77777777" w:rsidR="00BD7337" w:rsidRPr="00BD7337" w:rsidRDefault="00BD7337" w:rsidP="00BD7337">
      <w:pPr>
        <w:numPr>
          <w:ilvl w:val="1"/>
          <w:numId w:val="1"/>
        </w:numPr>
        <w:ind w:firstLine="0"/>
        <w:contextualSpacing/>
        <w:jc w:val="both"/>
        <w:rPr>
          <w:rFonts w:ascii="Times New Roman" w:eastAsia="Calibri" w:hAnsi="Times New Roman" w:cs="Times New Roman"/>
          <w:sz w:val="24"/>
          <w:szCs w:val="24"/>
          <w:lang w:val="lv-LV"/>
        </w:rPr>
      </w:pPr>
      <w:r w:rsidRPr="00BD7337">
        <w:rPr>
          <w:rFonts w:ascii="Times New Roman" w:eastAsia="Calibri" w:hAnsi="Times New Roman" w:cs="Times New Roman"/>
          <w:sz w:val="24"/>
          <w:szCs w:val="24"/>
          <w:lang w:val="lv-LV"/>
        </w:rPr>
        <w:t>Akciju sabiedrības kontrolējošus akcionārus – organizatorisku struktūru, labuma guvējus un reģistrācijas valsti (institucionālu akcionāru gadījumā), valstisku piederību un līdzekļu izcelsmi (fizisku personu gadījumā), ceļu, kādā tika iegūta kontrole pār uzņēmumu, spēju efektīvi ietekmēt uzņēmuma darbību un, ja nepieciešams, sniegt uzņēmumam finansiāla vai cita rakstura atbalstu;</w:t>
      </w:r>
    </w:p>
    <w:p w14:paraId="55AFEA94" w14:textId="77777777" w:rsidR="00BD7337" w:rsidRPr="00BD7337" w:rsidRDefault="00BD7337" w:rsidP="00466AB9">
      <w:pPr>
        <w:numPr>
          <w:ilvl w:val="1"/>
          <w:numId w:val="1"/>
        </w:numPr>
        <w:spacing w:after="0"/>
        <w:ind w:firstLine="0"/>
        <w:contextualSpacing/>
        <w:jc w:val="both"/>
        <w:rPr>
          <w:rFonts w:ascii="Times New Roman" w:eastAsia="Calibri" w:hAnsi="Times New Roman" w:cs="Times New Roman"/>
          <w:sz w:val="24"/>
          <w:szCs w:val="24"/>
          <w:lang w:val="lv-LV"/>
        </w:rPr>
      </w:pPr>
      <w:r w:rsidRPr="00BD7337">
        <w:rPr>
          <w:rFonts w:ascii="Times New Roman" w:eastAsia="Calibri" w:hAnsi="Times New Roman" w:cs="Times New Roman"/>
          <w:sz w:val="24"/>
          <w:szCs w:val="24"/>
          <w:lang w:val="lv-LV"/>
        </w:rPr>
        <w:t>veidus, kā Akciju sabiedrība īsteno dialogu ar akcionāriem, regulējošiem orgāniem, kā arī plašu sabiedrību;</w:t>
      </w:r>
    </w:p>
    <w:p w14:paraId="4D42DA2D" w14:textId="5D37F01F" w:rsidR="00BD7337" w:rsidRPr="00BD7337" w:rsidRDefault="00BD7337" w:rsidP="00466AB9">
      <w:pPr>
        <w:pStyle w:val="ListParagraph"/>
        <w:numPr>
          <w:ilvl w:val="1"/>
          <w:numId w:val="1"/>
        </w:numPr>
        <w:spacing w:after="0"/>
        <w:ind w:firstLine="0"/>
        <w:contextualSpacing w:val="0"/>
        <w:jc w:val="both"/>
        <w:rPr>
          <w:rFonts w:ascii="Times New Roman" w:hAnsi="Times New Roman" w:cs="Times New Roman"/>
          <w:sz w:val="24"/>
          <w:szCs w:val="24"/>
          <w:lang w:val="lv-LV"/>
        </w:rPr>
      </w:pPr>
      <w:r w:rsidRPr="00BD7337">
        <w:rPr>
          <w:rFonts w:ascii="Times New Roman" w:eastAsia="Calibri" w:hAnsi="Times New Roman" w:cs="Times New Roman"/>
          <w:sz w:val="24"/>
          <w:szCs w:val="24"/>
          <w:lang w:val="lv-LV"/>
        </w:rPr>
        <w:t>iekšējo normatīvo dokumentu, kas attiecas uz vides, sociāliem un pārvaldības faktoriem  (ilgtspējas politika, ētikas politika, korporatīvās pārvaldības standarti u.tml.) esamību un kvalitāti;</w:t>
      </w:r>
    </w:p>
    <w:p w14:paraId="78BA55A2" w14:textId="3EFE2AE4" w:rsidR="00BD7337" w:rsidRPr="00EA57F5" w:rsidRDefault="00EA57F5" w:rsidP="00EA57F5">
      <w:pPr>
        <w:jc w:val="both"/>
        <w:rPr>
          <w:rFonts w:ascii="Times New Roman" w:hAnsi="Times New Roman" w:cs="Times New Roman"/>
          <w:sz w:val="24"/>
          <w:szCs w:val="24"/>
          <w:lang w:val="lv-LV"/>
        </w:rPr>
      </w:pPr>
      <w:r>
        <w:rPr>
          <w:rFonts w:ascii="Times New Roman" w:eastAsia="Calibri" w:hAnsi="Times New Roman" w:cs="Times New Roman"/>
          <w:sz w:val="24"/>
          <w:szCs w:val="24"/>
          <w:lang w:val="lv-LV"/>
        </w:rPr>
        <w:t xml:space="preserve">3. </w:t>
      </w:r>
      <w:r w:rsidR="00BD7337" w:rsidRPr="00EA57F5">
        <w:rPr>
          <w:rFonts w:ascii="Times New Roman" w:eastAsia="Calibri" w:hAnsi="Times New Roman" w:cs="Times New Roman"/>
          <w:sz w:val="24"/>
          <w:szCs w:val="24"/>
          <w:lang w:val="lv-LV"/>
        </w:rPr>
        <w:t xml:space="preserve">Fonds veicina Pārvaldītāja iesaistīšanos </w:t>
      </w:r>
      <w:r w:rsidR="00466AB9" w:rsidRPr="00EA57F5">
        <w:rPr>
          <w:rFonts w:ascii="Times New Roman" w:eastAsia="Calibri" w:hAnsi="Times New Roman" w:cs="Times New Roman"/>
          <w:sz w:val="24"/>
          <w:szCs w:val="24"/>
          <w:lang w:val="lv-LV"/>
        </w:rPr>
        <w:t>A</w:t>
      </w:r>
      <w:r w:rsidR="00BD7337" w:rsidRPr="00EA57F5">
        <w:rPr>
          <w:rFonts w:ascii="Times New Roman" w:eastAsia="Calibri" w:hAnsi="Times New Roman" w:cs="Times New Roman"/>
          <w:sz w:val="24"/>
          <w:szCs w:val="24"/>
          <w:lang w:val="lv-LV"/>
        </w:rPr>
        <w:t xml:space="preserve">kciju sabiedrības pārvaldībā, definējot Fondam vēlamos Akciju sabiedrības attīstības virzienus un parametrus, kā arī saskaņojot ar Pārvaldītāju balsošanu Akciju sabiedrības akcionāru sapulcēs. Pārvaldītājs pēc nepieciešamības, bet ne retāk </w:t>
      </w:r>
      <w:r w:rsidR="00BD7337" w:rsidRPr="00EA57F5">
        <w:rPr>
          <w:rFonts w:ascii="Times New Roman" w:eastAsia="Calibri" w:hAnsi="Times New Roman" w:cs="Times New Roman"/>
          <w:sz w:val="24"/>
          <w:szCs w:val="24"/>
          <w:lang w:val="lv-LV"/>
        </w:rPr>
        <w:lastRenderedPageBreak/>
        <w:t>kā reizi gadā informē Fondu par Akciju sabiedrības attīstību Fonda norādīto parametru griezumā, kā arī par lēmumiem, kas tika pieņemti Akciju sabiedrības akcionāru sapulcēs;</w:t>
      </w:r>
    </w:p>
    <w:p w14:paraId="657BEB2D" w14:textId="020551E7" w:rsidR="00BD7337" w:rsidRPr="00BD7337" w:rsidRDefault="0007471D" w:rsidP="0007471D">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4. </w:t>
      </w:r>
      <w:r w:rsidR="00BD7337" w:rsidRPr="00BD7337">
        <w:rPr>
          <w:rFonts w:ascii="Times New Roman" w:hAnsi="Times New Roman" w:cs="Times New Roman"/>
          <w:sz w:val="24"/>
          <w:szCs w:val="24"/>
          <w:lang w:val="lv-LV"/>
        </w:rPr>
        <w:t xml:space="preserve">Pārvaldītājs nodrošina iesaistīšanās politikas, kas nosaka Pārvaldītāja aktivitātes, piedaloties Akciju sabiedrības pārvaldīšanā un tās darbības analīzē, pieņemšanu un implementēšanu. Pārvaldītājs dara </w:t>
      </w:r>
      <w:r w:rsidR="00466AB9" w:rsidRPr="00BD7337">
        <w:rPr>
          <w:rFonts w:ascii="Times New Roman" w:hAnsi="Times New Roman" w:cs="Times New Roman"/>
          <w:sz w:val="24"/>
          <w:szCs w:val="24"/>
          <w:lang w:val="lv-LV"/>
        </w:rPr>
        <w:t xml:space="preserve">zināmu </w:t>
      </w:r>
      <w:r w:rsidR="00BD7337" w:rsidRPr="00BD7337">
        <w:rPr>
          <w:rFonts w:ascii="Times New Roman" w:hAnsi="Times New Roman" w:cs="Times New Roman"/>
          <w:sz w:val="24"/>
          <w:szCs w:val="24"/>
          <w:lang w:val="lv-LV"/>
        </w:rPr>
        <w:t xml:space="preserve">iesaistīšanas politikas tekstu Fondam. </w:t>
      </w:r>
    </w:p>
    <w:p w14:paraId="5DF9F9A8" w14:textId="1981DBAD" w:rsidR="00BD7337" w:rsidRPr="00BD7337" w:rsidRDefault="00BD7337" w:rsidP="00BD7337">
      <w:pPr>
        <w:pStyle w:val="ListParagraph"/>
        <w:ind w:left="0"/>
        <w:jc w:val="both"/>
        <w:rPr>
          <w:rFonts w:ascii="Times New Roman" w:hAnsi="Times New Roman" w:cs="Times New Roman"/>
          <w:sz w:val="24"/>
          <w:szCs w:val="24"/>
          <w:lang w:val="lv-LV"/>
        </w:rPr>
      </w:pPr>
      <w:r w:rsidRPr="00BD7337">
        <w:rPr>
          <w:rFonts w:ascii="Times New Roman" w:hAnsi="Times New Roman" w:cs="Times New Roman"/>
          <w:sz w:val="24"/>
          <w:szCs w:val="24"/>
          <w:lang w:val="lv-LV"/>
        </w:rPr>
        <w:t>Regulāri, bet ne retāk kā reizi gadā, tiek novērtēts Pārvaldītājam pārvaldīšanā nodoto ieguldījumu plānu sniegums, salīdzinot to ar līdzīgo pēc ienesīguma, riska un likviditātes līmeņa portfeļiem, par kuriem pieejama informācija, vai ar attiecīgo aktīvu publiski pieejamo indeksu tirgus sniegumu. Regulāri, bet ne retāk kā reizi gadā Pārvaldītājs sniedz Fondam informāciju par to, kā samaksa par pensiju plāna pārvaldīšanu ietekmē pensiju plāna sniegumu, kā arī to, kā tā ietekmē aktīvu termiņstruktūru un pensiju plāna ieguldījumu politiku, ņemot vērā aktīvu veidus, kuros Pārvaldītājs iegulda pensiju plāna līdzekļus.</w:t>
      </w:r>
    </w:p>
    <w:p w14:paraId="67F0230D" w14:textId="2A19704F" w:rsidR="00BD7337" w:rsidRPr="00BD7337" w:rsidRDefault="00BD7337" w:rsidP="00BD7337">
      <w:pPr>
        <w:pStyle w:val="ListParagraph"/>
        <w:ind w:left="0"/>
        <w:contextualSpacing w:val="0"/>
        <w:jc w:val="both"/>
        <w:rPr>
          <w:rFonts w:ascii="Times New Roman" w:hAnsi="Times New Roman" w:cs="Times New Roman"/>
          <w:sz w:val="24"/>
          <w:szCs w:val="24"/>
          <w:lang w:val="lv-LV"/>
        </w:rPr>
      </w:pPr>
      <w:r w:rsidRPr="00BD7337">
        <w:rPr>
          <w:rFonts w:ascii="Times New Roman" w:hAnsi="Times New Roman" w:cs="Times New Roman"/>
          <w:sz w:val="24"/>
          <w:szCs w:val="24"/>
          <w:lang w:val="lv-LV"/>
        </w:rPr>
        <w:t xml:space="preserve">Pārvaldītājs regulāri, bet ne retāk kā reizi gadā sniedz Fondam informāciju par katra pensiju plāna darbības izmaksām, kas radušās </w:t>
      </w:r>
      <w:r w:rsidR="00466AB9">
        <w:rPr>
          <w:rFonts w:ascii="Times New Roman" w:hAnsi="Times New Roman" w:cs="Times New Roman"/>
          <w:sz w:val="24"/>
          <w:szCs w:val="24"/>
          <w:lang w:val="lv-LV"/>
        </w:rPr>
        <w:t>P</w:t>
      </w:r>
      <w:r w:rsidRPr="00BD7337">
        <w:rPr>
          <w:rFonts w:ascii="Times New Roman" w:hAnsi="Times New Roman" w:cs="Times New Roman"/>
          <w:sz w:val="24"/>
          <w:szCs w:val="24"/>
          <w:lang w:val="lv-LV"/>
        </w:rPr>
        <w:t>ārvaldītājam un tika segtas no pensiju plāna līdzekļiem, kā arī par katra pensiju plāna ieguldījumu portfeļa apgrozījumu un komisijām;</w:t>
      </w:r>
    </w:p>
    <w:p w14:paraId="02C69292" w14:textId="0AEB95A8" w:rsidR="00980E60" w:rsidRPr="00C5330A" w:rsidRDefault="00980E60" w:rsidP="00980E60">
      <w:pPr>
        <w:pStyle w:val="ListParagraph"/>
        <w:ind w:left="0"/>
        <w:contextualSpacing w:val="0"/>
        <w:jc w:val="both"/>
        <w:rPr>
          <w:rFonts w:ascii="Times New Roman" w:hAnsi="Times New Roman" w:cs="Times New Roman"/>
          <w:sz w:val="24"/>
          <w:szCs w:val="24"/>
          <w:lang w:val="lv-LV"/>
        </w:rPr>
      </w:pPr>
      <w:r>
        <w:rPr>
          <w:rFonts w:ascii="Times New Roman" w:eastAsia="Calibri" w:hAnsi="Times New Roman" w:cs="Times New Roman"/>
          <w:sz w:val="24"/>
          <w:szCs w:val="24"/>
          <w:lang w:val="lv-LV"/>
        </w:rPr>
        <w:t xml:space="preserve">5. </w:t>
      </w:r>
      <w:r w:rsidR="00BD7337" w:rsidRPr="00BD7337">
        <w:rPr>
          <w:rFonts w:ascii="Times New Roman" w:eastAsia="Calibri" w:hAnsi="Times New Roman" w:cs="Times New Roman"/>
          <w:sz w:val="24"/>
          <w:szCs w:val="24"/>
          <w:lang w:val="lv-LV"/>
        </w:rPr>
        <w:t>Pārvaldītājs sniedz Fondam visu informāciju, kas nepieciešama, lai novērtētu katra ieguldījumu plāna termiņstruktūras un samaksas atbilstību pensiju plāna ilgtermiņa saistību termiņstruktūrai un ieguldījumu politikai.</w:t>
      </w:r>
      <w:bookmarkStart w:id="0" w:name="_GoBack"/>
      <w:bookmarkEnd w:id="0"/>
    </w:p>
    <w:p w14:paraId="4AAF7513" w14:textId="35AF586D" w:rsidR="00412C33" w:rsidRPr="00C5330A" w:rsidRDefault="00412C33" w:rsidP="009654D3">
      <w:pPr>
        <w:spacing w:after="0"/>
        <w:rPr>
          <w:rFonts w:ascii="Times New Roman" w:hAnsi="Times New Roman" w:cs="Times New Roman"/>
          <w:sz w:val="24"/>
          <w:szCs w:val="24"/>
          <w:lang w:val="lv-LV"/>
        </w:rPr>
      </w:pPr>
    </w:p>
    <w:sectPr w:rsidR="00412C33" w:rsidRPr="00C5330A" w:rsidSect="00B57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22E"/>
    <w:multiLevelType w:val="hybridMultilevel"/>
    <w:tmpl w:val="D53053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B17C60"/>
    <w:multiLevelType w:val="multilevel"/>
    <w:tmpl w:val="7A06A2FC"/>
    <w:lvl w:ilvl="0">
      <w:start w:val="2"/>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14CC6"/>
    <w:rsid w:val="000216FE"/>
    <w:rsid w:val="0007471D"/>
    <w:rsid w:val="000A13BF"/>
    <w:rsid w:val="000D4037"/>
    <w:rsid w:val="000D4A29"/>
    <w:rsid w:val="000E1BAB"/>
    <w:rsid w:val="00142A2C"/>
    <w:rsid w:val="001B0BCF"/>
    <w:rsid w:val="001B7A18"/>
    <w:rsid w:val="0022137F"/>
    <w:rsid w:val="00283679"/>
    <w:rsid w:val="002E4B2D"/>
    <w:rsid w:val="00300F46"/>
    <w:rsid w:val="00314CDE"/>
    <w:rsid w:val="003272C0"/>
    <w:rsid w:val="003B35E6"/>
    <w:rsid w:val="003C1F6E"/>
    <w:rsid w:val="003E1104"/>
    <w:rsid w:val="003E6897"/>
    <w:rsid w:val="00412C33"/>
    <w:rsid w:val="00466AB9"/>
    <w:rsid w:val="004C7A6D"/>
    <w:rsid w:val="004D4E04"/>
    <w:rsid w:val="005D1CF4"/>
    <w:rsid w:val="005D50DB"/>
    <w:rsid w:val="005E659C"/>
    <w:rsid w:val="00643AD0"/>
    <w:rsid w:val="007472AA"/>
    <w:rsid w:val="00753D0A"/>
    <w:rsid w:val="007664DD"/>
    <w:rsid w:val="0077476F"/>
    <w:rsid w:val="0079609D"/>
    <w:rsid w:val="007A7255"/>
    <w:rsid w:val="00814CC6"/>
    <w:rsid w:val="008D16C7"/>
    <w:rsid w:val="00900878"/>
    <w:rsid w:val="00904BD5"/>
    <w:rsid w:val="00916087"/>
    <w:rsid w:val="009654D3"/>
    <w:rsid w:val="00980E60"/>
    <w:rsid w:val="00A26166"/>
    <w:rsid w:val="00A51859"/>
    <w:rsid w:val="00A54428"/>
    <w:rsid w:val="00A94F04"/>
    <w:rsid w:val="00AB01C2"/>
    <w:rsid w:val="00B57113"/>
    <w:rsid w:val="00B84399"/>
    <w:rsid w:val="00BD7337"/>
    <w:rsid w:val="00BF7307"/>
    <w:rsid w:val="00C5330A"/>
    <w:rsid w:val="00C709F1"/>
    <w:rsid w:val="00D26FEC"/>
    <w:rsid w:val="00D520B4"/>
    <w:rsid w:val="00D562D4"/>
    <w:rsid w:val="00DB533D"/>
    <w:rsid w:val="00DC52C6"/>
    <w:rsid w:val="00E322D3"/>
    <w:rsid w:val="00E64551"/>
    <w:rsid w:val="00E659F9"/>
    <w:rsid w:val="00EA57F5"/>
    <w:rsid w:val="00EE1D62"/>
    <w:rsid w:val="00F61139"/>
    <w:rsid w:val="00F70D44"/>
    <w:rsid w:val="00F85FA3"/>
    <w:rsid w:val="00FE0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CF70E"/>
  <w15:docId w15:val="{1A511C63-F685-4845-82D8-8DC41E03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7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CDE"/>
    <w:pPr>
      <w:ind w:left="720"/>
      <w:contextualSpacing/>
    </w:pPr>
  </w:style>
  <w:style w:type="paragraph" w:styleId="BalloonText">
    <w:name w:val="Balloon Text"/>
    <w:basedOn w:val="Normal"/>
    <w:link w:val="BalloonTextChar"/>
    <w:uiPriority w:val="99"/>
    <w:semiHidden/>
    <w:unhideWhenUsed/>
    <w:rsid w:val="00753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D0A"/>
    <w:rPr>
      <w:rFonts w:ascii="Tahoma" w:hAnsi="Tahoma" w:cs="Tahoma"/>
      <w:sz w:val="16"/>
      <w:szCs w:val="16"/>
    </w:rPr>
  </w:style>
  <w:style w:type="character" w:styleId="Hyperlink">
    <w:name w:val="Hyperlink"/>
    <w:basedOn w:val="DefaultParagraphFont"/>
    <w:uiPriority w:val="99"/>
    <w:unhideWhenUsed/>
    <w:rsid w:val="001B7A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29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4D41D-4E14-4746-99CD-77F638D1F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Markova</dc:creator>
  <cp:lastModifiedBy>Karina Markova</cp:lastModifiedBy>
  <cp:revision>21</cp:revision>
  <cp:lastPrinted>2016-01-11T14:04:00Z</cp:lastPrinted>
  <dcterms:created xsi:type="dcterms:W3CDTF">2016-01-11T11:53:00Z</dcterms:created>
  <dcterms:modified xsi:type="dcterms:W3CDTF">2019-10-25T06:42:00Z</dcterms:modified>
</cp:coreProperties>
</file>